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E3" w:rsidRDefault="008720A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jc w:val="center"/>
      </w:pPr>
      <w:r>
        <w:rPr>
          <w:noProof/>
        </w:rPr>
        <w:drawing>
          <wp:anchor distT="0" distB="0" distL="114300" distR="114300" simplePos="0" relativeHeight="251658240" behindDoc="0" locked="0" layoutInCell="1" hidden="0" allowOverlap="1">
            <wp:simplePos x="0" y="0"/>
            <wp:positionH relativeFrom="column">
              <wp:posOffset>1925739</wp:posOffset>
            </wp:positionH>
            <wp:positionV relativeFrom="paragraph">
              <wp:posOffset>-229495</wp:posOffset>
            </wp:positionV>
            <wp:extent cx="2527300" cy="981710"/>
            <wp:effectExtent l="0" t="0" r="0" b="0"/>
            <wp:wrapTopAndBottom distT="0" distB="0"/>
            <wp:docPr id="3" name="image1.png" descr="S:\Jordan\@Images\Jordan Logo\NEW Jordan Logos CS5\Jordan black-01.png"/>
            <wp:cNvGraphicFramePr/>
            <a:graphic xmlns:a="http://schemas.openxmlformats.org/drawingml/2006/main">
              <a:graphicData uri="http://schemas.openxmlformats.org/drawingml/2006/picture">
                <pic:pic xmlns:pic="http://schemas.openxmlformats.org/drawingml/2006/picture">
                  <pic:nvPicPr>
                    <pic:cNvPr id="0" name="image1.png" descr="S:\Jordan\@Images\Jordan Logo\NEW Jordan Logos CS5\Jordan black-01.png"/>
                    <pic:cNvPicPr preferRelativeResize="0"/>
                  </pic:nvPicPr>
                  <pic:blipFill>
                    <a:blip r:embed="rId7"/>
                    <a:srcRect l="1" t="20930" r="1798" b="21829"/>
                    <a:stretch>
                      <a:fillRect/>
                    </a:stretch>
                  </pic:blipFill>
                  <pic:spPr>
                    <a:xfrm>
                      <a:off x="0" y="0"/>
                      <a:ext cx="2527300" cy="981710"/>
                    </a:xfrm>
                    <a:prstGeom prst="rect">
                      <a:avLst/>
                    </a:prstGeom>
                    <a:ln/>
                  </pic:spPr>
                </pic:pic>
              </a:graphicData>
            </a:graphic>
          </wp:anchor>
        </w:drawing>
      </w:r>
    </w:p>
    <w:p w:rsidR="00A419E3" w:rsidRDefault="00A419E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jc w:val="center"/>
        <w:rPr>
          <w:rFonts w:ascii="Times New Roman" w:eastAsia="Times New Roman" w:hAnsi="Times New Roman" w:cs="Times New Roman"/>
          <w:b/>
        </w:rPr>
      </w:pPr>
    </w:p>
    <w:p w:rsidR="00A419E3" w:rsidRDefault="008720A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jc w:val="center"/>
        <w:rPr>
          <w:rFonts w:ascii="Times New Roman" w:eastAsia="Times New Roman" w:hAnsi="Times New Roman" w:cs="Times New Roman"/>
          <w:b/>
          <w:sz w:val="32"/>
          <w:szCs w:val="32"/>
        </w:rPr>
      </w:pPr>
      <w:r>
        <w:rPr>
          <w:rFonts w:ascii="Times New Roman" w:eastAsia="Times New Roman" w:hAnsi="Times New Roman" w:cs="Times New Roman"/>
          <w:b/>
        </w:rPr>
        <w:t>MSC LELAND T. AND JESSIE W. JORDAN INSTITUTE FOR INTERNATIONAL AWARENESS</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rFonts w:ascii="Times New Roman" w:eastAsia="Times New Roman" w:hAnsi="Times New Roman" w:cs="Times New Roman"/>
          <w:b/>
        </w:rPr>
        <w:t>INTERNSHIP AND LIVING ABROAD PROGRAMS</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rPr>
      </w:pPr>
      <w:r>
        <w:rPr>
          <w:rFonts w:ascii="Times New Roman" w:eastAsia="Times New Roman" w:hAnsi="Times New Roman" w:cs="Times New Roman"/>
          <w:b/>
        </w:rPr>
        <w:t>2021-2022</w:t>
      </w:r>
    </w:p>
    <w:p w:rsidR="00A419E3" w:rsidRDefault="00A419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
        <w:rPr>
          <w:rFonts w:ascii="Times New Roman" w:eastAsia="Times New Roman" w:hAnsi="Times New Roman" w:cs="Times New Roman"/>
          <w:b/>
        </w:rPr>
        <w:t>PURPOSE</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eastAsia="Times New Roman" w:hAnsi="Times New Roman" w:cs="Times New Roman"/>
        </w:rPr>
      </w:pPr>
      <w:r>
        <w:rPr>
          <w:rFonts w:ascii="Times New Roman" w:eastAsia="Times New Roman" w:hAnsi="Times New Roman" w:cs="Times New Roman"/>
        </w:rPr>
        <w:t>The purpose of the MSC Leland T. and Jessie W. Jordan Institute for International Awareness Internship and Living Abroad Programs (ILAP) is to provide an opportunity for Texas A&amp;M University students to actively participate in another culture by living and working for five to six weeks in a foreign country.  We currently have Internship and Living Abroad Programs in Chile, China, England, Singapore, and Spain.</w:t>
      </w:r>
    </w:p>
    <w:p w:rsidR="00A419E3" w:rsidRDefault="00A419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
        <w:rPr>
          <w:rFonts w:ascii="Times New Roman" w:eastAsia="Times New Roman" w:hAnsi="Times New Roman" w:cs="Times New Roman"/>
          <w:b/>
        </w:rPr>
        <w:t>THE PROGRAM</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pPr>
      <w:r>
        <w:rPr>
          <w:rFonts w:ascii="Times New Roman" w:eastAsia="Times New Roman" w:hAnsi="Times New Roman" w:cs="Times New Roman"/>
        </w:rPr>
        <w:t>The MSC Leland T. and Jessie W. Jordan Institute shall arrange for and partially fund the following:</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eastAsia="Times New Roman" w:hAnsi="Times New Roman" w:cs="Times New Roman"/>
        </w:rPr>
        <w:t xml:space="preserve">1. </w:t>
      </w:r>
      <w:r>
        <w:rPr>
          <w:rFonts w:ascii="Times New Roman" w:eastAsia="Times New Roman" w:hAnsi="Times New Roman" w:cs="Times New Roman"/>
        </w:rPr>
        <w:tab/>
        <w:t>Cross-cultural orientation to the customs, society, and government of the host country during the spring semester of each year, prior to participants' departure.</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eastAsia="Times New Roman" w:hAnsi="Times New Roman" w:cs="Times New Roman"/>
        </w:rPr>
        <w:t>2.</w:t>
      </w:r>
      <w:r>
        <w:rPr>
          <w:rFonts w:ascii="Times New Roman" w:eastAsia="Times New Roman" w:hAnsi="Times New Roman" w:cs="Times New Roman"/>
        </w:rPr>
        <w:tab/>
        <w:t>Living accommodations for six weeks with a host family who will provide two meals daily Monday through Friday and three meals on weekend days. Students will have the option to extend their accommodations at added cost.</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eastAsia="Times New Roman" w:hAnsi="Times New Roman" w:cs="Times New Roman"/>
        </w:rPr>
        <w:t>3.</w:t>
      </w:r>
      <w:r>
        <w:rPr>
          <w:rFonts w:ascii="Times New Roman" w:eastAsia="Times New Roman" w:hAnsi="Times New Roman" w:cs="Times New Roman"/>
        </w:rPr>
        <w:tab/>
        <w:t>Five to six week non-paying internships. The Jordan Institute does not guarantee that the internship will align exactly with the students’ major or career interests, but will strive to place students in meaningful internships.</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eastAsia="Times New Roman" w:hAnsi="Times New Roman" w:cs="Times New Roman"/>
        </w:rPr>
        <w:t>4.</w:t>
      </w:r>
      <w:r>
        <w:rPr>
          <w:rFonts w:ascii="Times New Roman" w:eastAsia="Times New Roman" w:hAnsi="Times New Roman" w:cs="Times New Roman"/>
        </w:rPr>
        <w:tab/>
        <w:t>Frequent contact with a Texas A&amp;M University staff member or in-country coordinator while in the host country.</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eastAsia="Times New Roman" w:hAnsi="Times New Roman" w:cs="Times New Roman"/>
        </w:rPr>
        <w:t>5.</w:t>
      </w:r>
      <w:r>
        <w:rPr>
          <w:rFonts w:ascii="Times New Roman" w:eastAsia="Times New Roman" w:hAnsi="Times New Roman" w:cs="Times New Roman"/>
        </w:rPr>
        <w:tab/>
        <w:t>Group activities upon arrival in the host country and at least one weekend excursion.</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r>
        <w:rPr>
          <w:rFonts w:ascii="Times New Roman" w:eastAsia="Times New Roman" w:hAnsi="Times New Roman" w:cs="Times New Roman"/>
        </w:rPr>
        <w:t>6.</w:t>
      </w:r>
      <w:r>
        <w:rPr>
          <w:rFonts w:ascii="Times New Roman" w:eastAsia="Times New Roman" w:hAnsi="Times New Roman" w:cs="Times New Roman"/>
        </w:rPr>
        <w:tab/>
        <w:t>Air transportation to and from the host country.</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Group ground transfers (to and from the airport) within the host country.</w:t>
      </w:r>
    </w:p>
    <w:p w:rsidR="00A419E3" w:rsidRDefault="00A419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pPr>
    </w:p>
    <w:p w:rsidR="00A419E3" w:rsidRDefault="00872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eastAsia="Times New Roman" w:hAnsi="Times New Roman" w:cs="Times New Roman"/>
        </w:rPr>
      </w:pPr>
      <w:r>
        <w:rPr>
          <w:rFonts w:ascii="Times New Roman" w:eastAsia="Times New Roman" w:hAnsi="Times New Roman" w:cs="Times New Roman"/>
        </w:rPr>
        <w:t xml:space="preserve">Each ILAP runs concurrently with one of Texas </w:t>
      </w:r>
      <w:proofErr w:type="gramStart"/>
      <w:r>
        <w:rPr>
          <w:rFonts w:ascii="Times New Roman" w:eastAsia="Times New Roman" w:hAnsi="Times New Roman" w:cs="Times New Roman"/>
        </w:rPr>
        <w:t>A&amp;M’s</w:t>
      </w:r>
      <w:proofErr w:type="gramEnd"/>
      <w:r>
        <w:rPr>
          <w:rFonts w:ascii="Times New Roman" w:eastAsia="Times New Roman" w:hAnsi="Times New Roman" w:cs="Times New Roman"/>
        </w:rPr>
        <w:t xml:space="preserve"> summer sessions. The programs in Spain, England, and China run from mid-May through late June, while the programs in Chile and Singapore run from early July through mid-August. The dates of the program will provide participants with ample time to attend summer session classes. </w:t>
      </w:r>
    </w:p>
    <w:p w:rsidR="007B68AA" w:rsidRDefault="007B68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eastAsia="Times New Roman" w:hAnsi="Times New Roman" w:cs="Times New Roman"/>
        </w:rPr>
      </w:pPr>
    </w:p>
    <w:p w:rsidR="00A419E3" w:rsidRDefault="008720A7" w:rsidP="007B68AA">
      <w:pPr>
        <w:spacing w:after="0" w:line="240" w:lineRule="auto"/>
        <w:ind w:firstLine="360"/>
        <w:rPr>
          <w:rFonts w:ascii="Times New Roman" w:hAnsi="Times New Roman" w:cs="Times New Roman"/>
          <w:b/>
        </w:rPr>
      </w:pPr>
      <w:r w:rsidRPr="007B68AA">
        <w:rPr>
          <w:rFonts w:ascii="Times New Roman" w:hAnsi="Times New Roman" w:cs="Times New Roman"/>
          <w:b/>
        </w:rPr>
        <w:t>ELIGIBILITY</w:t>
      </w:r>
    </w:p>
    <w:p w:rsidR="007B68AA" w:rsidRPr="007B68AA" w:rsidRDefault="007B68AA" w:rsidP="007B68AA">
      <w:pPr>
        <w:spacing w:after="0" w:line="240" w:lineRule="auto"/>
        <w:ind w:firstLine="360"/>
        <w:rPr>
          <w:rFonts w:ascii="Times New Roman" w:hAnsi="Times New Roman" w:cs="Times New Roman"/>
          <w:b/>
        </w:rPr>
      </w:pP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left="1170" w:hanging="450"/>
      </w:pPr>
      <w:r>
        <w:rPr>
          <w:rFonts w:ascii="Times New Roman" w:eastAsia="Times New Roman" w:hAnsi="Times New Roman" w:cs="Times New Roman"/>
        </w:rPr>
        <w:lastRenderedPageBreak/>
        <w:t>1.</w:t>
      </w:r>
      <w:r>
        <w:rPr>
          <w:rFonts w:ascii="Times New Roman" w:eastAsia="Times New Roman" w:hAnsi="Times New Roman" w:cs="Times New Roman"/>
        </w:rPr>
        <w:tab/>
        <w:t xml:space="preserve">Undergraduate and graduate students enrolled in Texas A&amp;M University on a full time basis with a GPR of at least 2.25 for undergraduates and professional school students or 3.0 for graduate students are eligible to apply. Students must have at least one full semester at university remaining to complete after returning from ILAP. </w:t>
      </w:r>
      <w:r>
        <w:rPr>
          <w:rFonts w:ascii="Times New Roman" w:eastAsia="Times New Roman" w:hAnsi="Times New Roman" w:cs="Times New Roman"/>
          <w:b/>
          <w:i/>
        </w:rPr>
        <w:t>Students graduating prior to the program’s departure are ineligible to participate in any ILAP.</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ind w:left="1170" w:hanging="450"/>
      </w:pPr>
      <w:bookmarkStart w:id="0" w:name="_gjdgxs" w:colFirst="0" w:colLast="0"/>
      <w:bookmarkEnd w:id="0"/>
      <w:r>
        <w:rPr>
          <w:rFonts w:ascii="Times New Roman" w:eastAsia="Times New Roman" w:hAnsi="Times New Roman" w:cs="Times New Roman"/>
        </w:rPr>
        <w:t>2.</w:t>
      </w:r>
      <w:r>
        <w:rPr>
          <w:rFonts w:ascii="Times New Roman" w:eastAsia="Times New Roman" w:hAnsi="Times New Roman" w:cs="Times New Roman"/>
        </w:rPr>
        <w:tab/>
        <w:t>Preference will be given to students with limited international travel or living abroad experience but with a demonstrated interest in international affairs.</w:t>
      </w:r>
    </w:p>
    <w:p w:rsidR="00A419E3" w:rsidRDefault="008720A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eastAsia="Times New Roman" w:hAnsi="Times New Roman" w:cs="Times New Roman"/>
        </w:rPr>
        <w:t>Students applying for the MSC Leland T. and Jessie W. Jordan Institute ILAPs in Spain and Chile must demonstrate their knowledge of at least a basic conversational level of Spanish. While two semesters of Spanish courses is highly recommended, course credit will not be necessary so long as the applicant can demonstrate the required proficiency.</w:t>
      </w:r>
    </w:p>
    <w:p w:rsidR="00A419E3" w:rsidRDefault="008720A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eastAsia="Times New Roman" w:hAnsi="Times New Roman" w:cs="Times New Roman"/>
        </w:rPr>
        <w:t xml:space="preserve">A passport with at least six months validity from the time of departure is required of all students. </w:t>
      </w:r>
    </w:p>
    <w:p w:rsidR="00A419E3" w:rsidRDefault="008720A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eastAsia="Times New Roman" w:hAnsi="Times New Roman" w:cs="Times New Roman"/>
        </w:rPr>
        <w:t xml:space="preserve">Students must have a demonstrated ability to function effectively in a cross-cultural environment and to uphold the image of Texas </w:t>
      </w:r>
      <w:proofErr w:type="gramStart"/>
      <w:r>
        <w:rPr>
          <w:rFonts w:ascii="Times New Roman" w:eastAsia="Times New Roman" w:hAnsi="Times New Roman" w:cs="Times New Roman"/>
        </w:rPr>
        <w:t>A&amp;M</w:t>
      </w:r>
      <w:proofErr w:type="gramEnd"/>
      <w:r>
        <w:rPr>
          <w:rFonts w:ascii="Times New Roman" w:eastAsia="Times New Roman" w:hAnsi="Times New Roman" w:cs="Times New Roman"/>
        </w:rPr>
        <w:t xml:space="preserve"> as a world-class university.</w:t>
      </w:r>
    </w:p>
    <w:p w:rsidR="00A419E3" w:rsidRDefault="008720A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pPr>
      <w:r>
        <w:rPr>
          <w:rFonts w:ascii="Times New Roman" w:eastAsia="Times New Roman" w:hAnsi="Times New Roman" w:cs="Times New Roman"/>
        </w:rPr>
        <w:t>The MSC Leland T. and Jessie W.  Jordan Institute reserves the right to deny acceptance to applicants who have been convicted of any felony or other crimes.</w:t>
      </w:r>
    </w:p>
    <w:p w:rsidR="00A419E3" w:rsidRDefault="008720A7">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ind w:left="1170" w:hanging="450"/>
      </w:pPr>
      <w:r>
        <w:rPr>
          <w:rFonts w:ascii="Times New Roman" w:eastAsia="Times New Roman" w:hAnsi="Times New Roman" w:cs="Times New Roman"/>
        </w:rPr>
        <w:t>Upon selection as a participant, the student must complete a contract and release form, which includes all rules, regulations, and requirements.</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rFonts w:ascii="Times New Roman" w:eastAsia="Times New Roman" w:hAnsi="Times New Roman" w:cs="Times New Roman"/>
          <w:b/>
        </w:rPr>
        <w:t>PROCESS</w:t>
      </w:r>
    </w:p>
    <w:p w:rsidR="00A419E3" w:rsidRDefault="007B68AA">
      <w:pPr>
        <w:numPr>
          <w:ilvl w:val="0"/>
          <w:numId w:val="2"/>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170" w:hanging="450"/>
        <w:rPr>
          <w:rFonts w:ascii="Times New Roman" w:eastAsia="Times New Roman" w:hAnsi="Times New Roman" w:cs="Times New Roman"/>
        </w:rPr>
      </w:pPr>
      <w:r>
        <w:rPr>
          <w:rFonts w:ascii="Times New Roman" w:eastAsia="Times New Roman" w:hAnsi="Times New Roman" w:cs="Times New Roman"/>
        </w:rPr>
        <w:t xml:space="preserve">Submit application to:    </w:t>
      </w:r>
      <w:r w:rsidR="008720A7">
        <w:rPr>
          <w:rFonts w:ascii="Times New Roman" w:eastAsia="Times New Roman" w:hAnsi="Times New Roman" w:cs="Times New Roman"/>
          <w:b/>
        </w:rPr>
        <w:t>MSC Leland T. and Jessie W. Jordan Institute Office,</w:t>
      </w:r>
    </w:p>
    <w:p w:rsidR="00A419E3" w:rsidRDefault="008720A7">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2610" w:hanging="450"/>
        <w:jc w:val="center"/>
      </w:pPr>
      <w:r>
        <w:rPr>
          <w:rFonts w:ascii="Times New Roman" w:eastAsia="Times New Roman" w:hAnsi="Times New Roman" w:cs="Times New Roman"/>
          <w:b/>
        </w:rPr>
        <w:t>Room 2293 on the 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floor of the Memorial Student Center</w:t>
      </w:r>
    </w:p>
    <w:p w:rsidR="00A419E3" w:rsidRDefault="008720A7">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3330" w:hanging="450"/>
      </w:pPr>
      <w:r>
        <w:rPr>
          <w:rFonts w:ascii="Times New Roman" w:eastAsia="Times New Roman" w:hAnsi="Times New Roman" w:cs="Times New Roman"/>
        </w:rPr>
        <w:tab/>
      </w:r>
      <w:r>
        <w:rPr>
          <w:rFonts w:ascii="Times New Roman" w:eastAsia="Times New Roman" w:hAnsi="Times New Roman" w:cs="Times New Roman"/>
          <w:b/>
        </w:rPr>
        <w:t xml:space="preserve">Due date for applications: Friday, October 29th by 5:00 PM. </w:t>
      </w:r>
    </w:p>
    <w:p w:rsidR="00A419E3" w:rsidRDefault="008720A7">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170" w:hanging="450"/>
      </w:pPr>
      <w:r>
        <w:rPr>
          <w:rFonts w:ascii="Times New Roman" w:eastAsia="Times New Roman" w:hAnsi="Times New Roman" w:cs="Times New Roman"/>
        </w:rPr>
        <w:tab/>
        <w:t xml:space="preserve">One reference form (please use the form provided on the Jordan Institute’s website) from a professor in your field of study or someone who knows your academic performance is required as well as the names and phone numbers of two other individuals who may be contacted if needed.  </w:t>
      </w:r>
      <w:r>
        <w:rPr>
          <w:rFonts w:ascii="Times New Roman" w:eastAsia="Times New Roman" w:hAnsi="Times New Roman" w:cs="Times New Roman"/>
          <w:u w:val="single"/>
        </w:rPr>
        <w:t>Applications must be typed</w:t>
      </w:r>
      <w:r>
        <w:rPr>
          <w:rFonts w:ascii="Times New Roman" w:eastAsia="Times New Roman" w:hAnsi="Times New Roman" w:cs="Times New Roman"/>
        </w:rPr>
        <w:t xml:space="preserve">.  PLEASE BE SURE TO </w:t>
      </w:r>
      <w:r>
        <w:rPr>
          <w:rFonts w:ascii="Times New Roman" w:eastAsia="Times New Roman" w:hAnsi="Times New Roman" w:cs="Times New Roman"/>
          <w:b/>
          <w:i/>
          <w:u w:val="single"/>
        </w:rPr>
        <w:t>TURN IN THREE SETS STAPLED</w:t>
      </w:r>
      <w:r>
        <w:rPr>
          <w:rFonts w:ascii="Times New Roman" w:eastAsia="Times New Roman" w:hAnsi="Times New Roman" w:cs="Times New Roman"/>
        </w:rPr>
        <w:t xml:space="preserve"> (a set includes an application, host family letter, employer letter, and resume).</w:t>
      </w:r>
    </w:p>
    <w:p w:rsidR="00A419E3" w:rsidRDefault="008720A7">
      <w:pPr>
        <w:numPr>
          <w:ilvl w:val="0"/>
          <w:numId w:val="1"/>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eastAsia="Times New Roman" w:hAnsi="Times New Roman" w:cs="Times New Roman"/>
        </w:rPr>
      </w:pPr>
      <w:r>
        <w:rPr>
          <w:rFonts w:ascii="Times New Roman" w:eastAsia="Times New Roman" w:hAnsi="Times New Roman" w:cs="Times New Roman"/>
        </w:rPr>
        <w:t xml:space="preserve">For further information about the Internship Program and informational meetings, please come by the Jordan Institute office; call (979) 845-8770, or e-mail ji-ilap@msc.tamu.edu. </w:t>
      </w:r>
    </w:p>
    <w:p w:rsidR="00A419E3" w:rsidRDefault="008720A7">
      <w:pPr>
        <w:numPr>
          <w:ilvl w:val="0"/>
          <w:numId w:val="1"/>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eastAsia="Times New Roman" w:hAnsi="Times New Roman" w:cs="Times New Roman"/>
        </w:rPr>
      </w:pPr>
      <w:r>
        <w:rPr>
          <w:rFonts w:ascii="Times New Roman" w:eastAsia="Times New Roman" w:hAnsi="Times New Roman" w:cs="Times New Roman"/>
        </w:rPr>
        <w:t>Applications will be screened by the Internship and Living Abroad Programs Selection Committee to narrow the number of candidates for the interview process. Those applicants selected for an interview will be contacted via email to set up an interview time.</w:t>
      </w:r>
    </w:p>
    <w:p w:rsidR="00A419E3" w:rsidRDefault="008720A7">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eastAsia="Times New Roman" w:hAnsi="Times New Roman" w:cs="Times New Roman"/>
        </w:rPr>
      </w:pPr>
      <w:r>
        <w:rPr>
          <w:rFonts w:ascii="Times New Roman" w:eastAsia="Times New Roman" w:hAnsi="Times New Roman" w:cs="Times New Roman"/>
        </w:rPr>
        <w:t>Interviews will be conducted by the following officials of the MSC Leland T. And Jesse W. Jordan Institute:</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
        <w:rPr>
          <w:rFonts w:ascii="Times New Roman" w:eastAsia="Times New Roman" w:hAnsi="Times New Roman" w:cs="Times New Roman"/>
        </w:rPr>
        <w:tab/>
      </w:r>
      <w:r>
        <w:rPr>
          <w:rFonts w:ascii="Times New Roman" w:eastAsia="Times New Roman" w:hAnsi="Times New Roman" w:cs="Times New Roman"/>
        </w:rPr>
        <w:tab/>
        <w:t>A.</w:t>
      </w:r>
      <w:r>
        <w:rPr>
          <w:rFonts w:ascii="Times New Roman" w:eastAsia="Times New Roman" w:hAnsi="Times New Roman" w:cs="Times New Roman"/>
        </w:rPr>
        <w:tab/>
        <w:t>Jordan Institute staff director or designee</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
        <w:rPr>
          <w:rFonts w:ascii="Times New Roman" w:eastAsia="Times New Roman" w:hAnsi="Times New Roman" w:cs="Times New Roman"/>
        </w:rPr>
        <w:tab/>
      </w:r>
      <w:r>
        <w:rPr>
          <w:rFonts w:ascii="Times New Roman" w:eastAsia="Times New Roman" w:hAnsi="Times New Roman" w:cs="Times New Roman"/>
        </w:rPr>
        <w:tab/>
        <w:t>B.</w:t>
      </w:r>
      <w:r>
        <w:rPr>
          <w:rFonts w:ascii="Times New Roman" w:eastAsia="Times New Roman" w:hAnsi="Times New Roman" w:cs="Times New Roman"/>
        </w:rPr>
        <w:tab/>
        <w:t>Jordan Institute student chairman or designee</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
        <w:rPr>
          <w:rFonts w:ascii="Times New Roman" w:eastAsia="Times New Roman" w:hAnsi="Times New Roman" w:cs="Times New Roman"/>
        </w:rPr>
        <w:tab/>
      </w:r>
      <w:r>
        <w:rPr>
          <w:rFonts w:ascii="Times New Roman" w:eastAsia="Times New Roman" w:hAnsi="Times New Roman" w:cs="Times New Roman"/>
        </w:rPr>
        <w:tab/>
        <w:t>C.</w:t>
      </w:r>
      <w:r>
        <w:rPr>
          <w:rFonts w:ascii="Times New Roman" w:eastAsia="Times New Roman" w:hAnsi="Times New Roman" w:cs="Times New Roman"/>
        </w:rPr>
        <w:tab/>
        <w:t>Student director of the Internship and Living Abroad Program</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pPr>
      <w:r>
        <w:rPr>
          <w:rFonts w:ascii="Times New Roman" w:eastAsia="Times New Roman" w:hAnsi="Times New Roman" w:cs="Times New Roman"/>
        </w:rPr>
        <w:tab/>
      </w:r>
      <w:r>
        <w:rPr>
          <w:rFonts w:ascii="Times New Roman" w:eastAsia="Times New Roman" w:hAnsi="Times New Roman" w:cs="Times New Roman"/>
        </w:rPr>
        <w:tab/>
        <w:t>D.</w:t>
      </w:r>
      <w:r>
        <w:rPr>
          <w:rFonts w:ascii="Times New Roman" w:eastAsia="Times New Roman" w:hAnsi="Times New Roman" w:cs="Times New Roman"/>
        </w:rPr>
        <w:tab/>
        <w:t>Other individuals as deemed appropriate by the student committee</w:t>
      </w:r>
    </w:p>
    <w:p w:rsidR="00A419E3" w:rsidRDefault="008720A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Applicants shall be notified of the interview outcome by email within five working days of the final interview.</w:t>
      </w:r>
    </w:p>
    <w:p w:rsidR="007B68AA" w:rsidRDefault="007B68A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rPr>
          <w:rFonts w:ascii="Times New Roman" w:eastAsia="Times New Roman" w:hAnsi="Times New Roman" w:cs="Times New Roman"/>
        </w:rPr>
      </w:pPr>
    </w:p>
    <w:p w:rsidR="007B68AA" w:rsidRDefault="007B68A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rPr>
          <w:rFonts w:ascii="Times New Roman" w:eastAsia="Times New Roman" w:hAnsi="Times New Roman" w:cs="Times New Roman"/>
        </w:rPr>
      </w:pPr>
    </w:p>
    <w:p w:rsidR="00A419E3" w:rsidRDefault="00A419E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rPr>
          <w:rFonts w:ascii="Times New Roman" w:eastAsia="Times New Roman" w:hAnsi="Times New Roman" w:cs="Times New Roman"/>
        </w:rPr>
      </w:pPr>
    </w:p>
    <w:p w:rsidR="00A419E3" w:rsidRDefault="008720A7">
      <w:pPr>
        <w:spacing w:after="0" w:line="240" w:lineRule="auto"/>
      </w:pPr>
      <w:r>
        <w:rPr>
          <w:rFonts w:ascii="Times New Roman" w:eastAsia="Times New Roman" w:hAnsi="Times New Roman" w:cs="Times New Roman"/>
          <w:b/>
        </w:rPr>
        <w:t>FUNDING/FINANCING</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eastAsia="Times New Roman" w:hAnsi="Times New Roman" w:cs="Times New Roman"/>
        </w:rPr>
        <w:lastRenderedPageBreak/>
        <w:t>Partial funding for the program is derived from proceeds of the Leland T. and Jessie W. Jordan Endowment for the MSC Leland T. and Jessie W. Jordan Institute for International Awareness.  This funding includes the above stated items but does not cover the total cost of the program.</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eastAsia="Times New Roman" w:hAnsi="Times New Roman" w:cs="Times New Roman"/>
        </w:rPr>
        <w:t>Therefore, students will be responsible for paying: Chile, $4,300; China, $4,300; England, $5,100; Singapore, $4,400; and Spain, $4,400.  Other incidental expenses may include, but are not limited to: all personal needs; any required travel documents and/or preventative medical care needed prior to departure; photographic equipment; other food and personal shopping.</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eastAsia="Times New Roman" w:hAnsi="Times New Roman" w:cs="Times New Roman"/>
        </w:rPr>
      </w:pPr>
      <w:r>
        <w:rPr>
          <w:rFonts w:ascii="Times New Roman" w:eastAsia="Times New Roman" w:hAnsi="Times New Roman" w:cs="Times New Roman"/>
        </w:rPr>
        <w:t>Students may apply for an interest-free loan of up to $1000 from the MSC Overseas Loan Program.  Interviews for these loans are scheduled on a monthly basis.  Contact the MSC Leland T. and Jessie W. Jordan Institute staff for information about scholarship sources (979) 845-8770.</w:t>
      </w:r>
    </w:p>
    <w:p w:rsidR="00A419E3" w:rsidRDefault="00A419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pPr>
      <w:r>
        <w:rPr>
          <w:rFonts w:ascii="Times New Roman" w:eastAsia="Times New Roman" w:hAnsi="Times New Roman" w:cs="Times New Roman"/>
          <w:b/>
        </w:rPr>
        <w:t>REQUIREMENTS</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eastAsia="Times New Roman" w:hAnsi="Times New Roman" w:cs="Times New Roman"/>
        </w:rPr>
      </w:pPr>
      <w:r>
        <w:rPr>
          <w:rFonts w:ascii="Times New Roman" w:eastAsia="Times New Roman" w:hAnsi="Times New Roman" w:cs="Times New Roman"/>
        </w:rPr>
        <w:t>A non-refundable deposit of $200 will be required from each participant in December. This deposit will be applied to the participants’ overall cost for the internship program.</w:t>
      </w:r>
    </w:p>
    <w:p w:rsidR="007B68AA" w:rsidRDefault="008720A7" w:rsidP="007B68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eastAsia="Times New Roman" w:hAnsi="Times New Roman" w:cs="Times New Roman"/>
        </w:rPr>
      </w:pPr>
      <w:r>
        <w:rPr>
          <w:rFonts w:ascii="Times New Roman" w:eastAsia="Times New Roman" w:hAnsi="Times New Roman" w:cs="Times New Roman"/>
        </w:rPr>
        <w:t xml:space="preserve">Participants must attend scheduled meetings during the spring semester.  Participants may be dropped from the program if they do not have 80% attendance of the meetings.  If participants withdraw from the program after airline tickets have been purchased, the price of the ticket may not be refunded.  </w:t>
      </w:r>
    </w:p>
    <w:p w:rsidR="00A419E3" w:rsidRPr="007B68AA" w:rsidRDefault="007B68AA" w:rsidP="007B68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eastAsia="Times New Roman" w:hAnsi="Times New Roman" w:cs="Times New Roman"/>
          <w:b/>
        </w:rPr>
      </w:pPr>
      <w:r w:rsidRPr="007B68AA">
        <w:rPr>
          <w:rFonts w:ascii="Times New Roman" w:eastAsia="Times New Roman" w:hAnsi="Times New Roman" w:cs="Times New Roman"/>
          <w:b/>
        </w:rPr>
        <w:t xml:space="preserve">PLEASE BE AWARE, the international location and/or host family may require up to date proof of a COVID-19 vaccination. </w:t>
      </w:r>
      <w:r w:rsidR="008720A7" w:rsidRPr="007B68AA">
        <w:rPr>
          <w:rFonts w:ascii="Times New Roman" w:eastAsia="Times New Roman" w:hAnsi="Times New Roman" w:cs="Times New Roman"/>
          <w:b/>
        </w:rPr>
        <w:t xml:space="preserve">  </w:t>
      </w:r>
    </w:p>
    <w:p w:rsidR="00A419E3" w:rsidRDefault="008720A7">
      <w:r>
        <w:br w:type="page"/>
      </w:r>
      <w:bookmarkStart w:id="1" w:name="_GoBack"/>
      <w:bookmarkEnd w:id="1"/>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rPr>
      </w:pPr>
      <w:r>
        <w:rPr>
          <w:rFonts w:ascii="Times New Roman" w:eastAsia="Times New Roman" w:hAnsi="Times New Roman" w:cs="Times New Roman"/>
          <w:b/>
        </w:rPr>
        <w:lastRenderedPageBreak/>
        <w:t>PERSONAL DATA SHEET</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MSC Leland T. and Jessie W. Jordan Institute for International Awareness</w:t>
      </w: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2021-2022 Internship and Living Abroad Program Applicants</w:t>
      </w:r>
    </w:p>
    <w:p w:rsidR="00A419E3" w:rsidRDefault="00A419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eastAsia="Times New Roman" w:hAnsi="Times New Roman" w:cs="Times New Roman"/>
          <w:b/>
        </w:rPr>
      </w:pPr>
    </w:p>
    <w:p w:rsidR="00A419E3" w:rsidRDefault="008720A7">
      <w:pPr>
        <w:pStyle w:val="Heading3"/>
        <w:rPr>
          <w:smallCaps/>
        </w:rPr>
      </w:pPr>
      <w:r>
        <w:rPr>
          <w:rFonts w:ascii="Times New Roman" w:eastAsia="Times New Roman" w:hAnsi="Times New Roman" w:cs="Times New Roman"/>
          <w:smallCaps/>
          <w:color w:val="000000"/>
          <w:sz w:val="22"/>
          <w:szCs w:val="22"/>
        </w:rPr>
        <w:t xml:space="preserve">1.   </w:t>
      </w:r>
      <w:r>
        <w:rPr>
          <w:rFonts w:ascii="Times New Roman" w:eastAsia="Times New Roman" w:hAnsi="Times New Roman" w:cs="Times New Roman"/>
          <w:color w:val="000000"/>
          <w:sz w:val="22"/>
          <w:szCs w:val="22"/>
        </w:rPr>
        <w:t>Please type or print</w:t>
      </w:r>
      <w:r>
        <w:t>:</w:t>
      </w:r>
    </w:p>
    <w:p w:rsidR="00A419E3" w:rsidRDefault="00A419E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16"/>
          <w:szCs w:val="16"/>
        </w:rPr>
      </w:pPr>
    </w:p>
    <w:tbl>
      <w:tblPr>
        <w:tblStyle w:val="a"/>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2534"/>
        <w:gridCol w:w="2160"/>
        <w:gridCol w:w="1800"/>
        <w:gridCol w:w="1990"/>
      </w:tblGrid>
      <w:tr w:rsidR="00A419E3">
        <w:trPr>
          <w:trHeight w:val="640"/>
        </w:trPr>
        <w:tc>
          <w:tcPr>
            <w:tcW w:w="1691"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r>
              <w:rPr>
                <w:b/>
              </w:rPr>
              <w:t xml:space="preserve">Name </w:t>
            </w:r>
          </w:p>
        </w:tc>
        <w:tc>
          <w:tcPr>
            <w:tcW w:w="2534"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Last Name</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216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First Name</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80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Prefer</w:t>
            </w:r>
            <w:r w:rsidR="007B68AA">
              <w:rPr>
                <w:sz w:val="18"/>
                <w:szCs w:val="18"/>
              </w:rPr>
              <w:t>r</w:t>
            </w:r>
            <w:r>
              <w:rPr>
                <w:sz w:val="18"/>
                <w:szCs w:val="18"/>
              </w:rPr>
              <w:t>ed Name</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99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Preferred Pronoun</w:t>
            </w:r>
            <w:r w:rsidR="007B68AA">
              <w:rPr>
                <w:sz w:val="18"/>
                <w:szCs w:val="18"/>
              </w:rPr>
              <w:t>s</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r>
      <w:tr w:rsidR="00A419E3">
        <w:trPr>
          <w:trHeight w:val="500"/>
        </w:trPr>
        <w:tc>
          <w:tcPr>
            <w:tcW w:w="1691"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r>
              <w:rPr>
                <w:b/>
              </w:rPr>
              <w:t>Local Address</w:t>
            </w:r>
          </w:p>
        </w:tc>
        <w:tc>
          <w:tcPr>
            <w:tcW w:w="2534"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Street</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216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City</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80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Zip Code</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99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Phone</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r>
      <w:tr w:rsidR="00A419E3">
        <w:trPr>
          <w:trHeight w:val="700"/>
        </w:trPr>
        <w:tc>
          <w:tcPr>
            <w:tcW w:w="1691"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r>
              <w:rPr>
                <w:b/>
              </w:rPr>
              <w:t>Permanent Address</w:t>
            </w:r>
          </w:p>
        </w:tc>
        <w:tc>
          <w:tcPr>
            <w:tcW w:w="2534"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Street</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6"/>
                <w:szCs w:val="16"/>
              </w:rPr>
            </w:pPr>
          </w:p>
        </w:tc>
        <w:tc>
          <w:tcPr>
            <w:tcW w:w="216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City, State</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80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Zip Code</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99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Place of Birth</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r>
      <w:tr w:rsidR="00A419E3">
        <w:trPr>
          <w:trHeight w:val="280"/>
        </w:trPr>
        <w:tc>
          <w:tcPr>
            <w:tcW w:w="1691"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r>
              <w:rPr>
                <w:b/>
              </w:rPr>
              <w:t>Personal Details</w:t>
            </w:r>
          </w:p>
        </w:tc>
        <w:tc>
          <w:tcPr>
            <w:tcW w:w="2534"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Texas A&amp;M Email</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216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Alternate Email</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80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Gender</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99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Date of Birth</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r>
      <w:tr w:rsidR="00A419E3">
        <w:trPr>
          <w:trHeight w:val="640"/>
        </w:trPr>
        <w:tc>
          <w:tcPr>
            <w:tcW w:w="1691"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b/>
              </w:rPr>
            </w:pPr>
            <w:r>
              <w:rPr>
                <w:b/>
              </w:rPr>
              <w:t>Academic Details</w:t>
            </w:r>
          </w:p>
        </w:tc>
        <w:tc>
          <w:tcPr>
            <w:tcW w:w="2534"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 xml:space="preserve">UIN   </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216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Major</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80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Minor</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c>
          <w:tcPr>
            <w:tcW w:w="1990" w:type="dxa"/>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r>
              <w:rPr>
                <w:sz w:val="18"/>
                <w:szCs w:val="18"/>
              </w:rPr>
              <w:t>Classification</w:t>
            </w: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20"/>
                <w:szCs w:val="20"/>
              </w:rPr>
            </w:pPr>
          </w:p>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rPr>
                <w:sz w:val="18"/>
                <w:szCs w:val="18"/>
              </w:rPr>
            </w:pPr>
          </w:p>
        </w:tc>
      </w:tr>
    </w:tbl>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rFonts w:ascii="Times New Roman" w:eastAsia="Times New Roman" w:hAnsi="Times New Roman" w:cs="Times New Roman"/>
        </w:rPr>
      </w:pP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2.   For which program (s) are you applying?  Please indicate first and second choices.</w:t>
      </w: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rPr>
        <w:t xml:space="preserve">____ </w:t>
      </w:r>
      <w:r>
        <w:rPr>
          <w:rFonts w:ascii="Times New Roman" w:eastAsia="Times New Roman" w:hAnsi="Times New Roman" w:cs="Times New Roman"/>
          <w:color w:val="000000"/>
        </w:rPr>
        <w:t>Chile⁮   ___</w:t>
      </w:r>
      <w:proofErr w:type="gramStart"/>
      <w:r>
        <w:rPr>
          <w:rFonts w:ascii="Times New Roman" w:eastAsia="Times New Roman" w:hAnsi="Times New Roman" w:cs="Times New Roman"/>
          <w:color w:val="000000"/>
        </w:rPr>
        <w:t>_  China</w:t>
      </w:r>
      <w:proofErr w:type="gramEnd"/>
      <w:r>
        <w:rPr>
          <w:rFonts w:ascii="Times New Roman" w:eastAsia="Times New Roman" w:hAnsi="Times New Roman" w:cs="Times New Roman"/>
          <w:color w:val="000000"/>
        </w:rPr>
        <w:t>⁮    ____ England   ⁮</w:t>
      </w:r>
    </w:p>
    <w:p w:rsidR="00A419E3" w:rsidRDefault="00A419E3">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p>
    <w:p w:rsidR="00A419E3" w:rsidRDefault="008720A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rPr>
        <w:t xml:space="preserve">____ </w:t>
      </w:r>
      <w:r>
        <w:rPr>
          <w:rFonts w:ascii="Times New Roman" w:eastAsia="Times New Roman" w:hAnsi="Times New Roman" w:cs="Times New Roman"/>
          <w:color w:val="000000"/>
        </w:rPr>
        <w:t>Singapore   ⁮   ____ Spain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3.   How did you hear about ILAP? </w:t>
      </w: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hereby acknowledge that the information stated in the 2018-2019 Internship and Living Abroad Application is true to the best of my knowledge and give my permission for an authorized MSC staff member to verify my GPR and check my criminal record.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A419E3" w:rsidRDefault="008720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3"/>
          <w:szCs w:val="23"/>
        </w:rPr>
      </w:pPr>
      <w:r>
        <w:rPr>
          <w:rFonts w:ascii="Times New Roman" w:eastAsia="Times New Roman" w:hAnsi="Times New Roman" w:cs="Times New Roman"/>
        </w:rPr>
        <w:t xml:space="preserve">Date: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 of Applicant: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444500</wp:posOffset>
                </wp:positionH>
                <wp:positionV relativeFrom="paragraph">
                  <wp:posOffset>127000</wp:posOffset>
                </wp:positionV>
                <wp:extent cx="1198880" cy="22225"/>
                <wp:effectExtent l="0" t="0" r="0" b="0"/>
                <wp:wrapNone/>
                <wp:docPr id="2" name=""/>
                <wp:cNvGraphicFramePr/>
                <a:graphic xmlns:a="http://schemas.openxmlformats.org/drawingml/2006/main">
                  <a:graphicData uri="http://schemas.microsoft.com/office/word/2010/wordprocessingShape">
                    <wps:wsp>
                      <wps:cNvCnPr/>
                      <wps:spPr>
                        <a:xfrm>
                          <a:off x="4751323" y="3779683"/>
                          <a:ext cx="118935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1198880" cy="2222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98880" cy="222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3276600</wp:posOffset>
                </wp:positionH>
                <wp:positionV relativeFrom="paragraph">
                  <wp:posOffset>127000</wp:posOffset>
                </wp:positionV>
                <wp:extent cx="2570480" cy="22225"/>
                <wp:effectExtent l="0" t="0" r="0" b="0"/>
                <wp:wrapNone/>
                <wp:docPr id="1" name=""/>
                <wp:cNvGraphicFramePr/>
                <a:graphic xmlns:a="http://schemas.openxmlformats.org/drawingml/2006/main">
                  <a:graphicData uri="http://schemas.microsoft.com/office/word/2010/wordprocessingShape">
                    <wps:wsp>
                      <wps:cNvCnPr/>
                      <wps:spPr>
                        <a:xfrm>
                          <a:off x="4065523" y="3779683"/>
                          <a:ext cx="2560955" cy="63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3276600</wp:posOffset>
                </wp:positionH>
                <wp:positionV relativeFrom="paragraph">
                  <wp:posOffset>127000</wp:posOffset>
                </wp:positionV>
                <wp:extent cx="2570480" cy="222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70480" cy="22225"/>
                        </a:xfrm>
                        <a:prstGeom prst="rect"/>
                        <a:ln/>
                      </pic:spPr>
                    </pic:pic>
                  </a:graphicData>
                </a:graphic>
              </wp:anchor>
            </w:drawing>
          </mc:Fallback>
        </mc:AlternateContent>
      </w:r>
    </w:p>
    <w:p w:rsidR="007B68AA" w:rsidRDefault="007B68A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7B68AA" w:rsidRDefault="007B68A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A419E3" w:rsidRDefault="008720A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MSC Leland T. and Jessie W. Jordan Institute for International Awareness</w:t>
      </w:r>
    </w:p>
    <w:p w:rsidR="00A419E3" w:rsidRDefault="008720A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2021-20</w:t>
      </w:r>
      <w:r>
        <w:rPr>
          <w:rFonts w:ascii="Times New Roman" w:eastAsia="Times New Roman" w:hAnsi="Times New Roman" w:cs="Times New Roman"/>
          <w:b/>
        </w:rPr>
        <w:t>22</w:t>
      </w:r>
      <w:r>
        <w:rPr>
          <w:rFonts w:ascii="Times New Roman" w:eastAsia="Times New Roman" w:hAnsi="Times New Roman" w:cs="Times New Roman"/>
          <w:b/>
          <w:color w:val="000000"/>
        </w:rPr>
        <w:t xml:space="preserve"> INTERNSHIP &amp; LIVING ABROAD PROGRAM APPLICATION</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419E3" w:rsidRDefault="008720A7">
      <w:pPr>
        <w:widowControl w:val="0"/>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Program location for which you are applying: </w:t>
      </w: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18"/>
          <w:szCs w:val="18"/>
        </w:rPr>
      </w:pPr>
    </w:p>
    <w:p w:rsidR="00A419E3" w:rsidRDefault="008720A7">
      <w:pPr>
        <w:widowControl w:val="0"/>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Alternate program location: </w:t>
      </w: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18"/>
          <w:szCs w:val="18"/>
        </w:rPr>
      </w:pPr>
    </w:p>
    <w:p w:rsidR="00A419E3" w:rsidRDefault="008720A7">
      <w:pPr>
        <w:widowControl w:val="0"/>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Is your GPR at least a 2.25/professional/undergraduate school or 3.0/graduate?    </w:t>
      </w: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(Freshmen, state high school GPR)     YES </w:t>
      </w:r>
      <w:r>
        <w:rPr>
          <w:rFonts w:ascii="Times New Roman" w:eastAsia="Times New Roman" w:hAnsi="Times New Roman" w:cs="Times New Roman"/>
          <w:color w:val="000000"/>
        </w:rPr>
        <w:t xml:space="preserve"> NO </w:t>
      </w:r>
      <w:r>
        <w:rPr>
          <w:rFonts w:ascii="Times New Roman" w:eastAsia="Times New Roman" w:hAnsi="Times New Roman" w:cs="Times New Roman"/>
          <w:color w:val="000000"/>
        </w:rPr>
        <w:t></w:t>
      </w: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A419E3" w:rsidRDefault="008720A7">
      <w:pPr>
        <w:widowControl w:val="0"/>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Education</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A419E3" w:rsidRDefault="008720A7">
      <w:pPr>
        <w:widowControl w:val="0"/>
        <w:pBdr>
          <w:top w:val="nil"/>
          <w:left w:val="nil"/>
          <w:bottom w:val="nil"/>
          <w:right w:val="nil"/>
          <w:between w:val="nil"/>
        </w:pBdr>
        <w:spacing w:after="12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List all colleges or universities attended.  (Freshmen: list name &amp; address of high school.)</w:t>
      </w:r>
      <w:r>
        <w:rPr>
          <w:rFonts w:ascii="Times New Roman" w:eastAsia="Times New Roman" w:hAnsi="Times New Roman" w:cs="Times New Roman"/>
          <w:color w:val="000000"/>
          <w:sz w:val="23"/>
          <w:szCs w:val="23"/>
        </w:rPr>
        <w:t xml:space="preserve"> </w:t>
      </w:r>
    </w:p>
    <w:tbl>
      <w:tblPr>
        <w:tblStyle w:val="a0"/>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250"/>
        <w:gridCol w:w="2160"/>
        <w:gridCol w:w="2070"/>
        <w:gridCol w:w="1614"/>
      </w:tblGrid>
      <w:tr w:rsidR="00A419E3">
        <w:trPr>
          <w:trHeight w:val="600"/>
        </w:trPr>
        <w:tc>
          <w:tcPr>
            <w:tcW w:w="2155"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t>Institution</w:t>
            </w:r>
          </w:p>
        </w:tc>
        <w:tc>
          <w:tcPr>
            <w:tcW w:w="2250"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t>City &amp; State</w:t>
            </w:r>
          </w:p>
        </w:tc>
        <w:tc>
          <w:tcPr>
            <w:tcW w:w="2160"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t>Dates Attended</w:t>
            </w:r>
          </w:p>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t>(From –To)</w:t>
            </w:r>
          </w:p>
        </w:tc>
        <w:tc>
          <w:tcPr>
            <w:tcW w:w="2070"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t>Degree obtained/yr.</w:t>
            </w:r>
          </w:p>
        </w:tc>
        <w:tc>
          <w:tcPr>
            <w:tcW w:w="1614"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t>Major</w:t>
            </w:r>
          </w:p>
        </w:tc>
      </w:tr>
      <w:tr w:rsidR="00A419E3">
        <w:trPr>
          <w:trHeight w:val="380"/>
        </w:trPr>
        <w:tc>
          <w:tcPr>
            <w:tcW w:w="215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25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16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07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614"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trPr>
          <w:trHeight w:val="380"/>
        </w:trPr>
        <w:tc>
          <w:tcPr>
            <w:tcW w:w="215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25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16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07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614"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trPr>
          <w:trHeight w:val="380"/>
        </w:trPr>
        <w:tc>
          <w:tcPr>
            <w:tcW w:w="215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25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16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07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614"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trPr>
          <w:trHeight w:val="380"/>
        </w:trPr>
        <w:tc>
          <w:tcPr>
            <w:tcW w:w="215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25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16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07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614"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bl>
    <w:p w:rsidR="00A419E3" w:rsidRDefault="008720A7">
      <w:pPr>
        <w:numPr>
          <w:ilvl w:val="0"/>
          <w:numId w:val="4"/>
        </w:numPr>
        <w:pBdr>
          <w:top w:val="nil"/>
          <w:left w:val="nil"/>
          <w:bottom w:val="nil"/>
          <w:right w:val="nil"/>
          <w:between w:val="nil"/>
        </w:pBdr>
        <w:tabs>
          <w:tab w:val="left" w:pos="-1440"/>
          <w:tab w:val="left" w:pos="-720"/>
          <w:tab w:val="left" w:pos="54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ind w:left="360"/>
        <w:rPr>
          <w:rFonts w:ascii="Times New Roman" w:eastAsia="Times New Roman" w:hAnsi="Times New Roman" w:cs="Times New Roman"/>
          <w:b/>
          <w:smallCaps/>
          <w:color w:val="000000"/>
        </w:rPr>
      </w:pPr>
      <w:r>
        <w:rPr>
          <w:rFonts w:ascii="Times New Roman" w:eastAsia="Times New Roman" w:hAnsi="Times New Roman" w:cs="Times New Roman"/>
          <w:b/>
          <w:smallCaps/>
          <w:color w:val="000000"/>
        </w:rPr>
        <w:t>International Experience</w:t>
      </w:r>
    </w:p>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rFonts w:ascii="Times New Roman" w:eastAsia="Times New Roman" w:hAnsi="Times New Roman" w:cs="Times New Roman"/>
        </w:rPr>
      </w:pPr>
      <w:r>
        <w:rPr>
          <w:rFonts w:ascii="Times New Roman" w:eastAsia="Times New Roman" w:hAnsi="Times New Roman" w:cs="Times New Roman"/>
        </w:rPr>
        <w:t>List each country visited, precise period of stay and purpose of visit (i.e. study, travel, visiting relatives, etc.).</w:t>
      </w:r>
    </w:p>
    <w:tbl>
      <w:tblPr>
        <w:tblStyle w:val="a1"/>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520"/>
        <w:gridCol w:w="5490"/>
      </w:tblGrid>
      <w:tr w:rsidR="00A419E3">
        <w:trPr>
          <w:trHeight w:val="420"/>
        </w:trPr>
        <w:tc>
          <w:tcPr>
            <w:tcW w:w="2245"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t>Country visited</w:t>
            </w:r>
          </w:p>
        </w:tc>
        <w:tc>
          <w:tcPr>
            <w:tcW w:w="2520"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t>Period of stay</w:t>
            </w:r>
          </w:p>
        </w:tc>
        <w:tc>
          <w:tcPr>
            <w:tcW w:w="5490" w:type="dxa"/>
            <w:shd w:val="clear" w:color="auto" w:fill="D9D9D9"/>
            <w:vAlign w:val="center"/>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jc w:val="center"/>
            </w:pPr>
            <w:r>
              <w:t>Purpose of visit (study, travel, visiting relatives)</w:t>
            </w:r>
          </w:p>
        </w:tc>
      </w:tr>
      <w:tr w:rsidR="00A419E3">
        <w:trPr>
          <w:trHeight w:val="380"/>
        </w:trPr>
        <w:tc>
          <w:tcPr>
            <w:tcW w:w="224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52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54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trPr>
          <w:trHeight w:val="380"/>
        </w:trPr>
        <w:tc>
          <w:tcPr>
            <w:tcW w:w="224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52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54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trPr>
          <w:trHeight w:val="380"/>
        </w:trPr>
        <w:tc>
          <w:tcPr>
            <w:tcW w:w="224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52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54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trPr>
          <w:trHeight w:val="380"/>
        </w:trPr>
        <w:tc>
          <w:tcPr>
            <w:tcW w:w="224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52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54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bl>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A419E3" w:rsidRDefault="008720A7">
      <w:pPr>
        <w:widowControl w:val="0"/>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smallCaps/>
          <w:color w:val="000000"/>
        </w:rPr>
        <w:t>Modern Language Competency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(For Chile and Spain Applicants)</w:t>
      </w: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Arial" w:eastAsia="Arial" w:hAnsi="Arial" w:cs="Arial"/>
          <w:color w:val="000000"/>
        </w:rPr>
        <w:t xml:space="preserve"> </w:t>
      </w:r>
      <w:r>
        <w:rPr>
          <w:rFonts w:ascii="Times New Roman" w:eastAsia="Times New Roman" w:hAnsi="Times New Roman" w:cs="Times New Roman"/>
          <w:color w:val="000000"/>
        </w:rPr>
        <w:t xml:space="preserve">Have you studied Spanish?  Please specify the length of study and indicate whether study was at high school or university level. </w:t>
      </w:r>
    </w:p>
    <w:p w:rsidR="00A419E3" w:rsidRDefault="00A419E3">
      <w:pPr>
        <w:widowControl w:val="0"/>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p>
    <w:p w:rsidR="00A419E3" w:rsidRDefault="008720A7">
      <w:pPr>
        <w:widowControl w:val="0"/>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Arial" w:eastAsia="Arial" w:hAnsi="Arial" w:cs="Arial"/>
          <w:color w:val="000000"/>
        </w:rPr>
        <w:t xml:space="preserve"> </w:t>
      </w:r>
      <w:r>
        <w:rPr>
          <w:rFonts w:ascii="Times New Roman" w:eastAsia="Times New Roman" w:hAnsi="Times New Roman" w:cs="Times New Roman"/>
          <w:color w:val="000000"/>
        </w:rPr>
        <w:t xml:space="preserve">What is your degree of fluency in Spanish (Conversational, Written, and </w:t>
      </w:r>
      <w:proofErr w:type="gramStart"/>
      <w:r>
        <w:rPr>
          <w:rFonts w:ascii="Times New Roman" w:eastAsia="Times New Roman" w:hAnsi="Times New Roman" w:cs="Times New Roman"/>
          <w:color w:val="000000"/>
        </w:rPr>
        <w:t>Comprehensive</w:t>
      </w:r>
      <w:proofErr w:type="gramEnd"/>
      <w:r>
        <w:rPr>
          <w:rFonts w:ascii="Times New Roman" w:eastAsia="Times New Roman" w:hAnsi="Times New Roman" w:cs="Times New Roman"/>
          <w:color w:val="000000"/>
        </w:rPr>
        <w:t xml:space="preserve">) </w:t>
      </w:r>
    </w:p>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p>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p>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p>
    <w:p w:rsidR="007B68AA" w:rsidRDefault="007B68AA">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p>
    <w:p w:rsidR="00A419E3" w:rsidRDefault="008720A7">
      <w:pPr>
        <w:widowControl w:val="0"/>
        <w:numPr>
          <w:ilvl w:val="0"/>
          <w:numId w:val="4"/>
        </w:numPr>
        <w:pBdr>
          <w:top w:val="nil"/>
          <w:left w:val="nil"/>
          <w:bottom w:val="nil"/>
          <w:right w:val="nil"/>
          <w:between w:val="nil"/>
        </w:pBdr>
        <w:spacing w:after="0" w:line="240" w:lineRule="auto"/>
        <w:ind w:left="360" w:right="76"/>
        <w:rPr>
          <w:rFonts w:ascii="Times New Roman" w:eastAsia="Times New Roman" w:hAnsi="Times New Roman" w:cs="Times New Roman"/>
          <w:b/>
          <w:color w:val="000000"/>
          <w:sz w:val="23"/>
          <w:szCs w:val="23"/>
        </w:rPr>
      </w:pPr>
      <w:r>
        <w:rPr>
          <w:rFonts w:ascii="Times New Roman" w:eastAsia="Times New Roman" w:hAnsi="Times New Roman" w:cs="Times New Roman"/>
          <w:b/>
          <w:smallCaps/>
          <w:color w:val="000000"/>
        </w:rPr>
        <w:t>Honors, Extracurricular Activities (including offices held), and Employment</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r>
      <w:r>
        <w:rPr>
          <w:rFonts w:ascii="Times New Roman" w:eastAsia="Times New Roman" w:hAnsi="Times New Roman" w:cs="Times New Roman"/>
          <w:color w:val="000000"/>
        </w:rPr>
        <w:t>(Please limit to space provided)</w:t>
      </w:r>
      <w:r>
        <w:rPr>
          <w:rFonts w:ascii="Times New Roman" w:eastAsia="Times New Roman" w:hAnsi="Times New Roman" w:cs="Times New Roman"/>
          <w:b/>
          <w:color w:val="000000"/>
          <w:sz w:val="23"/>
          <w:szCs w:val="23"/>
        </w:rPr>
        <w:t xml:space="preserve"> </w:t>
      </w: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8720A7">
      <w:pPr>
        <w:widowControl w:val="0"/>
        <w:numPr>
          <w:ilvl w:val="0"/>
          <w:numId w:val="4"/>
        </w:numPr>
        <w:pBdr>
          <w:top w:val="nil"/>
          <w:left w:val="nil"/>
          <w:bottom w:val="nil"/>
          <w:right w:val="nil"/>
          <w:between w:val="nil"/>
        </w:pBdr>
        <w:spacing w:after="0" w:line="240" w:lineRule="auto"/>
        <w:ind w:left="360"/>
        <w:rPr>
          <w:rFonts w:ascii="Times New Roman" w:eastAsia="Times New Roman" w:hAnsi="Times New Roman" w:cs="Times New Roman"/>
          <w:b/>
          <w:color w:val="000000"/>
        </w:rPr>
      </w:pPr>
      <w:r>
        <w:rPr>
          <w:rFonts w:ascii="Times New Roman" w:eastAsia="Times New Roman" w:hAnsi="Times New Roman" w:cs="Times New Roman"/>
          <w:b/>
          <w:smallCaps/>
          <w:color w:val="000000"/>
        </w:rPr>
        <w:t>References</w:t>
      </w:r>
      <w:r>
        <w:rPr>
          <w:rFonts w:ascii="Times New Roman" w:eastAsia="Times New Roman" w:hAnsi="Times New Roman" w:cs="Times New Roman"/>
          <w:b/>
          <w:color w:val="000000"/>
        </w:rPr>
        <w:t xml:space="preserve"> </w:t>
      </w:r>
    </w:p>
    <w:p w:rsidR="00A419E3" w:rsidRDefault="00A419E3">
      <w:pPr>
        <w:widowControl w:val="0"/>
        <w:pBdr>
          <w:top w:val="nil"/>
          <w:left w:val="nil"/>
          <w:bottom w:val="nil"/>
          <w:right w:val="nil"/>
          <w:between w:val="nil"/>
        </w:pBdr>
        <w:spacing w:after="0" w:line="240" w:lineRule="auto"/>
        <w:ind w:firstLine="45"/>
        <w:rPr>
          <w:rFonts w:ascii="Times New Roman" w:eastAsia="Times New Roman" w:hAnsi="Times New Roman" w:cs="Times New Roman"/>
          <w:color w:val="000000"/>
          <w:sz w:val="16"/>
          <w:szCs w:val="16"/>
        </w:rPr>
      </w:pPr>
    </w:p>
    <w:p w:rsidR="00A419E3" w:rsidRDefault="008720A7">
      <w:pPr>
        <w:widowControl w:val="0"/>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Please include </w:t>
      </w:r>
      <w:r>
        <w:rPr>
          <w:rFonts w:ascii="Times New Roman" w:eastAsia="Times New Roman" w:hAnsi="Times New Roman" w:cs="Times New Roman"/>
          <w:b/>
          <w:color w:val="000000"/>
        </w:rPr>
        <w:t>only one</w:t>
      </w:r>
      <w:r>
        <w:rPr>
          <w:rFonts w:ascii="Times New Roman" w:eastAsia="Times New Roman" w:hAnsi="Times New Roman" w:cs="Times New Roman"/>
          <w:color w:val="000000"/>
        </w:rPr>
        <w:t xml:space="preserve"> completed recommendation form filled out by a professor in your field of study or someone who knows your academic or work performance.  (Please use the form provided on the Jordan Institute’s website).  List below two other individuals who may be contacted to comment on your strengths as an applicant for this program.  References should come from Texas </w:t>
      </w:r>
      <w:proofErr w:type="gramStart"/>
      <w:r>
        <w:rPr>
          <w:rFonts w:ascii="Times New Roman" w:eastAsia="Times New Roman" w:hAnsi="Times New Roman" w:cs="Times New Roman"/>
          <w:color w:val="000000"/>
        </w:rPr>
        <w:t>A&amp;M</w:t>
      </w:r>
      <w:proofErr w:type="gramEnd"/>
      <w:r>
        <w:rPr>
          <w:rFonts w:ascii="Times New Roman" w:eastAsia="Times New Roman" w:hAnsi="Times New Roman" w:cs="Times New Roman"/>
          <w:color w:val="000000"/>
        </w:rPr>
        <w:t xml:space="preserve"> University Faculty or Staff members, advisers, employers, or other individuals who know you well on a professional basis.  </w:t>
      </w: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3"/>
          <w:szCs w:val="23"/>
        </w:rPr>
        <w:t xml:space="preserve"> </w:t>
      </w:r>
    </w:p>
    <w:tbl>
      <w:tblPr>
        <w:tblStyle w:val="a2"/>
        <w:tblW w:w="100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2790"/>
        <w:gridCol w:w="2790"/>
        <w:gridCol w:w="1890"/>
      </w:tblGrid>
      <w:tr w:rsidR="00A419E3">
        <w:trPr>
          <w:trHeight w:val="360"/>
        </w:trPr>
        <w:tc>
          <w:tcPr>
            <w:tcW w:w="2605" w:type="dxa"/>
            <w:shd w:val="clear" w:color="auto" w:fill="D9D9D9"/>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ind w:left="-23"/>
              <w:jc w:val="center"/>
            </w:pPr>
            <w:r>
              <w:t>Name</w:t>
            </w:r>
          </w:p>
        </w:tc>
        <w:tc>
          <w:tcPr>
            <w:tcW w:w="2790" w:type="dxa"/>
            <w:shd w:val="clear" w:color="auto" w:fill="D9D9D9"/>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jc w:val="center"/>
            </w:pPr>
            <w:r>
              <w:t>Title</w:t>
            </w:r>
          </w:p>
        </w:tc>
        <w:tc>
          <w:tcPr>
            <w:tcW w:w="2790" w:type="dxa"/>
            <w:shd w:val="clear" w:color="auto" w:fill="D9D9D9"/>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jc w:val="center"/>
            </w:pPr>
            <w:r>
              <w:t>Relation to Applicant</w:t>
            </w:r>
          </w:p>
        </w:tc>
        <w:tc>
          <w:tcPr>
            <w:tcW w:w="1890" w:type="dxa"/>
            <w:shd w:val="clear" w:color="auto" w:fill="D9D9D9"/>
          </w:tcPr>
          <w:p w:rsidR="00A419E3" w:rsidRDefault="008720A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jc w:val="center"/>
            </w:pPr>
            <w:r>
              <w:t>Phone Number</w:t>
            </w:r>
          </w:p>
        </w:tc>
      </w:tr>
      <w:tr w:rsidR="00A419E3">
        <w:trPr>
          <w:trHeight w:val="380"/>
        </w:trPr>
        <w:tc>
          <w:tcPr>
            <w:tcW w:w="260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8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trPr>
          <w:trHeight w:val="380"/>
        </w:trPr>
        <w:tc>
          <w:tcPr>
            <w:tcW w:w="260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8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r w:rsidR="00A419E3">
        <w:trPr>
          <w:trHeight w:val="380"/>
        </w:trPr>
        <w:tc>
          <w:tcPr>
            <w:tcW w:w="2605"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27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c>
          <w:tcPr>
            <w:tcW w:w="1890" w:type="dxa"/>
            <w:vAlign w:val="center"/>
          </w:tcPr>
          <w:p w:rsidR="00A419E3" w:rsidRDefault="00A419E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pPr>
          </w:p>
        </w:tc>
      </w:tr>
    </w:tbl>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b/>
          <w:smallCaps/>
          <w:color w:val="000000"/>
          <w:sz w:val="23"/>
          <w:szCs w:val="23"/>
        </w:rPr>
      </w:pPr>
      <w:r>
        <w:rPr>
          <w:rFonts w:ascii="Times New Roman" w:eastAsia="Times New Roman" w:hAnsi="Times New Roman" w:cs="Times New Roman"/>
          <w:b/>
          <w:smallCaps/>
          <w:color w:val="000000"/>
        </w:rPr>
        <w:t xml:space="preserve">The following should be answered in the space provided.  </w:t>
      </w:r>
      <w:r>
        <w:rPr>
          <w:rFonts w:ascii="Times New Roman" w:eastAsia="Times New Roman" w:hAnsi="Times New Roman" w:cs="Times New Roman"/>
          <w:b/>
          <w:smallCaps/>
          <w:color w:val="000000"/>
          <w:sz w:val="23"/>
          <w:szCs w:val="23"/>
        </w:rPr>
        <w:t xml:space="preserve"> </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What are your goals for the future, and how do you think this living abroad program will help you achieve these goals?  </w:t>
      </w: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p>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8720A7">
      <w:pPr>
        <w:widowControl w:val="0"/>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What do you expect to learn from the experience of living with a host family?</w:t>
      </w: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spacing w:after="0" w:line="240" w:lineRule="auto"/>
        <w:rPr>
          <w:sz w:val="23"/>
          <w:szCs w:val="23"/>
        </w:rPr>
      </w:pPr>
    </w:p>
    <w:p w:rsidR="00A419E3" w:rsidRDefault="00A419E3">
      <w:pPr>
        <w:spacing w:after="0" w:line="240" w:lineRule="auto"/>
        <w:rPr>
          <w:sz w:val="23"/>
          <w:szCs w:val="23"/>
        </w:rPr>
      </w:pPr>
    </w:p>
    <w:p w:rsidR="00A419E3" w:rsidRDefault="00A419E3">
      <w:pPr>
        <w:spacing w:after="0" w:line="240" w:lineRule="auto"/>
        <w:rPr>
          <w:sz w:val="23"/>
          <w:szCs w:val="23"/>
        </w:rPr>
      </w:pPr>
    </w:p>
    <w:p w:rsidR="007B68AA" w:rsidRDefault="007B68AA">
      <w:pPr>
        <w:spacing w:after="0" w:line="240" w:lineRule="auto"/>
        <w:rPr>
          <w:sz w:val="23"/>
          <w:szCs w:val="23"/>
        </w:rPr>
      </w:pPr>
    </w:p>
    <w:p w:rsidR="00A419E3" w:rsidRDefault="00A419E3">
      <w:pPr>
        <w:spacing w:after="0" w:line="240" w:lineRule="auto"/>
        <w:rPr>
          <w:rFonts w:ascii="Times New Roman" w:eastAsia="Times New Roman" w:hAnsi="Times New Roman" w:cs="Times New Roman"/>
          <w:sz w:val="23"/>
          <w:szCs w:val="23"/>
        </w:rPr>
      </w:pPr>
    </w:p>
    <w:p w:rsidR="00A419E3" w:rsidRDefault="008720A7">
      <w:pPr>
        <w:widowControl w:val="0"/>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How can your host family benefit from such an experience? Why?</w:t>
      </w: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8720A7">
      <w:pPr>
        <w:widowControl w:val="0"/>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Are there specific places you wish to visit during your stay?</w:t>
      </w: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45"/>
        <w:rPr>
          <w:rFonts w:ascii="Times New Roman" w:eastAsia="Times New Roman" w:hAnsi="Times New Roman" w:cs="Times New Roman"/>
          <w:color w:val="000000"/>
          <w:sz w:val="20"/>
          <w:szCs w:val="20"/>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firstLine="60"/>
        <w:rPr>
          <w:rFonts w:ascii="Times New Roman" w:eastAsia="Times New Roman" w:hAnsi="Times New Roman" w:cs="Times New Roman"/>
          <w:color w:val="000000"/>
          <w:sz w:val="23"/>
          <w:szCs w:val="23"/>
        </w:rPr>
      </w:pPr>
    </w:p>
    <w:p w:rsidR="00A419E3" w:rsidRDefault="008720A7">
      <w:pPr>
        <w:widowControl w:val="0"/>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Describe your ideal internship.  What type of company or organization would you like to work for and what would your role be?</w:t>
      </w: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8720A7">
      <w:pPr>
        <w:widowControl w:val="0"/>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How do you plan to pay for your trip?</w:t>
      </w: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ind w:firstLine="60"/>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firstLine="120"/>
        <w:rPr>
          <w:rFonts w:ascii="Times New Roman" w:eastAsia="Times New Roman" w:hAnsi="Times New Roman" w:cs="Times New Roman"/>
          <w:color w:val="000000"/>
          <w:sz w:val="23"/>
          <w:szCs w:val="23"/>
        </w:rPr>
      </w:pP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br w:type="page"/>
      </w:r>
    </w:p>
    <w:p w:rsidR="00A419E3" w:rsidRDefault="008720A7">
      <w:pPr>
        <w:widowControl w:val="0"/>
        <w:numPr>
          <w:ilvl w:val="0"/>
          <w:numId w:val="5"/>
        </w:numPr>
        <w:pBdr>
          <w:top w:val="nil"/>
          <w:left w:val="nil"/>
          <w:bottom w:val="nil"/>
          <w:right w:val="nil"/>
          <w:between w:val="nil"/>
        </w:pBdr>
        <w:spacing w:after="0" w:line="240" w:lineRule="auto"/>
        <w:ind w:left="45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Completion of the following section will help in your placement with a family. </w:t>
      </w:r>
      <w:r>
        <w:rPr>
          <w:rFonts w:ascii="Times New Roman" w:eastAsia="Times New Roman" w:hAnsi="Times New Roman" w:cs="Times New Roman"/>
          <w:color w:val="000000"/>
        </w:rPr>
        <w:br/>
        <w:t xml:space="preserve">(This will not impact selection.) </w:t>
      </w:r>
    </w:p>
    <w:p w:rsidR="00A419E3" w:rsidRDefault="008720A7">
      <w:pPr>
        <w:widowControl w:val="0"/>
        <w:pBdr>
          <w:top w:val="nil"/>
          <w:left w:val="nil"/>
          <w:bottom w:val="nil"/>
          <w:right w:val="nil"/>
          <w:between w:val="nil"/>
        </w:pBdr>
        <w:spacing w:after="0" w:line="240" w:lineRule="auto"/>
        <w:ind w:left="45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419E3" w:rsidRDefault="008720A7">
      <w:pPr>
        <w:widowControl w:val="0"/>
        <w:pBdr>
          <w:top w:val="nil"/>
          <w:left w:val="nil"/>
          <w:bottom w:val="nil"/>
          <w:right w:val="nil"/>
          <w:between w:val="nil"/>
        </w:pBdr>
        <w:spacing w:after="0" w:line="240" w:lineRule="auto"/>
        <w:ind w:left="864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rPr>
        <w:t>Yes      No</w:t>
      </w:r>
    </w:p>
    <w:tbl>
      <w:tblPr>
        <w:tblStyle w:val="a3"/>
        <w:tblW w:w="981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gridCol w:w="603"/>
        <w:gridCol w:w="567"/>
      </w:tblGrid>
      <w:tr w:rsidR="00A419E3">
        <w:trPr>
          <w:trHeight w:val="460"/>
        </w:trPr>
        <w:tc>
          <w:tcPr>
            <w:tcW w:w="8640" w:type="dxa"/>
            <w:vAlign w:val="center"/>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t>Are you willing to share a room?</w:t>
            </w:r>
          </w:p>
        </w:tc>
        <w:tc>
          <w:tcPr>
            <w:tcW w:w="603"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c>
          <w:tcPr>
            <w:tcW w:w="567"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r>
      <w:tr w:rsidR="00A419E3">
        <w:trPr>
          <w:trHeight w:val="460"/>
        </w:trPr>
        <w:tc>
          <w:tcPr>
            <w:tcW w:w="8640" w:type="dxa"/>
            <w:vAlign w:val="center"/>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t>Are you allergic to any foods/animals?</w:t>
            </w:r>
          </w:p>
        </w:tc>
        <w:tc>
          <w:tcPr>
            <w:tcW w:w="603"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c>
          <w:tcPr>
            <w:tcW w:w="567"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r>
      <w:tr w:rsidR="00A419E3">
        <w:trPr>
          <w:trHeight w:val="680"/>
        </w:trPr>
        <w:tc>
          <w:tcPr>
            <w:tcW w:w="9810" w:type="dxa"/>
            <w:gridSpan w:val="3"/>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t>Explain:</w:t>
            </w:r>
          </w:p>
        </w:tc>
      </w:tr>
      <w:tr w:rsidR="00A419E3">
        <w:trPr>
          <w:trHeight w:val="520"/>
        </w:trPr>
        <w:tc>
          <w:tcPr>
            <w:tcW w:w="8640" w:type="dxa"/>
            <w:vAlign w:val="center"/>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t>Do you have special dietary requirements?</w:t>
            </w:r>
          </w:p>
        </w:tc>
        <w:tc>
          <w:tcPr>
            <w:tcW w:w="603"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c>
          <w:tcPr>
            <w:tcW w:w="567"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r>
      <w:tr w:rsidR="00A419E3">
        <w:trPr>
          <w:trHeight w:val="680"/>
        </w:trPr>
        <w:tc>
          <w:tcPr>
            <w:tcW w:w="9810" w:type="dxa"/>
            <w:gridSpan w:val="3"/>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t xml:space="preserve">Explain: </w:t>
            </w:r>
          </w:p>
        </w:tc>
      </w:tr>
      <w:tr w:rsidR="00A419E3">
        <w:trPr>
          <w:trHeight w:val="520"/>
        </w:trPr>
        <w:tc>
          <w:tcPr>
            <w:tcW w:w="8640" w:type="dxa"/>
            <w:vAlign w:val="center"/>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t>Would you mind family pets?</w:t>
            </w:r>
          </w:p>
        </w:tc>
        <w:tc>
          <w:tcPr>
            <w:tcW w:w="603"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c>
          <w:tcPr>
            <w:tcW w:w="567"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r>
      <w:tr w:rsidR="00A419E3">
        <w:trPr>
          <w:trHeight w:val="620"/>
        </w:trPr>
        <w:tc>
          <w:tcPr>
            <w:tcW w:w="8640" w:type="dxa"/>
            <w:vAlign w:val="center"/>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t>Would you like a family with children?</w:t>
            </w:r>
          </w:p>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t>Age range:</w:t>
            </w:r>
          </w:p>
        </w:tc>
        <w:tc>
          <w:tcPr>
            <w:tcW w:w="603"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c>
          <w:tcPr>
            <w:tcW w:w="567"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r>
      <w:tr w:rsidR="00A419E3">
        <w:trPr>
          <w:trHeight w:val="520"/>
        </w:trPr>
        <w:tc>
          <w:tcPr>
            <w:tcW w:w="8640" w:type="dxa"/>
            <w:vAlign w:val="center"/>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t>Are you a smoker?</w:t>
            </w:r>
          </w:p>
        </w:tc>
        <w:tc>
          <w:tcPr>
            <w:tcW w:w="603"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c>
          <w:tcPr>
            <w:tcW w:w="567"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r>
      <w:tr w:rsidR="00A419E3">
        <w:trPr>
          <w:trHeight w:val="520"/>
        </w:trPr>
        <w:tc>
          <w:tcPr>
            <w:tcW w:w="8640" w:type="dxa"/>
            <w:vAlign w:val="center"/>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t>Would you mind being placed in a family with members who smoke?</w:t>
            </w:r>
          </w:p>
        </w:tc>
        <w:tc>
          <w:tcPr>
            <w:tcW w:w="603"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c>
          <w:tcPr>
            <w:tcW w:w="567"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r>
      <w:tr w:rsidR="00A419E3">
        <w:trPr>
          <w:trHeight w:val="520"/>
        </w:trPr>
        <w:tc>
          <w:tcPr>
            <w:tcW w:w="8640" w:type="dxa"/>
            <w:vAlign w:val="center"/>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pPr>
            <w:r>
              <w:t>Do you have any medical conditions of which your host family should be made aware?</w:t>
            </w:r>
          </w:p>
        </w:tc>
        <w:tc>
          <w:tcPr>
            <w:tcW w:w="603"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c>
          <w:tcPr>
            <w:tcW w:w="567" w:type="dxa"/>
            <w:vAlign w:val="center"/>
          </w:tcPr>
          <w:p w:rsidR="00A419E3" w:rsidRDefault="00A419E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p>
        </w:tc>
      </w:tr>
      <w:tr w:rsidR="00A419E3">
        <w:trPr>
          <w:trHeight w:val="840"/>
        </w:trPr>
        <w:tc>
          <w:tcPr>
            <w:tcW w:w="9810" w:type="dxa"/>
            <w:gridSpan w:val="3"/>
          </w:tcPr>
          <w:p w:rsidR="00A419E3" w:rsidRDefault="008720A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t>Explain:</w:t>
            </w:r>
          </w:p>
        </w:tc>
      </w:tr>
    </w:tbl>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ind w:left="54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rPr>
        <w:t xml:space="preserve">8.   On separate sheets of paper, please write two letters (in English), one addressed to your potential employer and one directed toward your potential host family.  Letters can be addressed </w:t>
      </w:r>
      <w:r>
        <w:rPr>
          <w:rFonts w:ascii="Times New Roman" w:eastAsia="Times New Roman" w:hAnsi="Times New Roman" w:cs="Times New Roman"/>
          <w:i/>
          <w:color w:val="000000"/>
        </w:rPr>
        <w:t>To Whom it may concern</w:t>
      </w:r>
      <w:r>
        <w:rPr>
          <w:rFonts w:ascii="Times New Roman" w:eastAsia="Times New Roman" w:hAnsi="Times New Roman" w:cs="Times New Roman"/>
          <w:color w:val="000000"/>
        </w:rPr>
        <w:t xml:space="preserve">: The letter to your employer should include: a short biography (name, hometown, University); a list of practical experiences and University studies that relate to your internship preference, including useful skills (typing, computer knowledge, etc.) which will help you in the internship; a statement of present language ability (for Chile and Spain applicants); and a brief discussion of what you hope to accomplish during your internship. Remember to use a business format, as this is a professional letter.  The letter to your potential host family should be informal and is an opportunity to tell a little about yourself and your personal interests.  </w:t>
      </w:r>
      <w:r>
        <w:rPr>
          <w:rFonts w:ascii="Times New Roman" w:eastAsia="Times New Roman" w:hAnsi="Times New Roman" w:cs="Times New Roman"/>
          <w:b/>
          <w:color w:val="000000"/>
        </w:rPr>
        <w:t xml:space="preserve">Please turn in three (3) stapled sets, which includes both letters, application form and resume. </w:t>
      </w: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8720A7">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Leland T. and Jessie W. Jordan Institute Office</w:t>
      </w:r>
    </w:p>
    <w:p w:rsidR="00A419E3" w:rsidRDefault="008720A7">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rPr>
        <w:t>Room 2293 on the 2</w:t>
      </w:r>
      <w:r>
        <w:rPr>
          <w:rFonts w:ascii="Times New Roman" w:eastAsia="Times New Roman" w:hAnsi="Times New Roman" w:cs="Times New Roman"/>
          <w:b/>
          <w:color w:val="000000"/>
          <w:sz w:val="14"/>
          <w:szCs w:val="14"/>
        </w:rPr>
        <w:t>nd</w:t>
      </w:r>
      <w:r>
        <w:rPr>
          <w:rFonts w:ascii="Times New Roman" w:eastAsia="Times New Roman" w:hAnsi="Times New Roman" w:cs="Times New Roman"/>
          <w:b/>
          <w:color w:val="000000"/>
        </w:rPr>
        <w:t xml:space="preserve"> floor of Memorial Student Center</w:t>
      </w:r>
    </w:p>
    <w:p w:rsidR="00A419E3" w:rsidRDefault="00A419E3">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3"/>
          <w:szCs w:val="23"/>
        </w:rPr>
      </w:pPr>
    </w:p>
    <w:p w:rsidR="00A419E3" w:rsidRDefault="00A419E3">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3"/>
          <w:szCs w:val="23"/>
        </w:rPr>
      </w:pPr>
    </w:p>
    <w:p w:rsidR="00A419E3" w:rsidRDefault="008720A7">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(If office is closed you may drop it off at the main desk Room 2240</w:t>
      </w:r>
    </w:p>
    <w:p w:rsidR="00A419E3" w:rsidRDefault="008720A7">
      <w:pPr>
        <w:widowControl w:val="0"/>
        <w:pBdr>
          <w:top w:val="nil"/>
          <w:left w:val="nil"/>
          <w:bottom w:val="nil"/>
          <w:right w:val="nil"/>
          <w:between w:val="nil"/>
        </w:pBdr>
        <w:spacing w:after="0" w:line="240" w:lineRule="auto"/>
        <w:ind w:left="360" w:hanging="360"/>
        <w:jc w:val="center"/>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MSC Student Programs Office)</w:t>
      </w:r>
    </w:p>
    <w:p w:rsidR="00A419E3" w:rsidRDefault="008720A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A419E3" w:rsidRDefault="00A419E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A419E3">
      <w:headerReference w:type="default" r:id="rId10"/>
      <w:footerReference w:type="default" r:id="rId11"/>
      <w:footerReference w:type="first" r:id="rId12"/>
      <w:pgSz w:w="12240" w:h="15840"/>
      <w:pgMar w:top="1397" w:right="1170" w:bottom="245" w:left="907"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CF" w:rsidRDefault="008720A7">
      <w:pPr>
        <w:spacing w:after="0" w:line="240" w:lineRule="auto"/>
      </w:pPr>
      <w:r>
        <w:separator/>
      </w:r>
    </w:p>
  </w:endnote>
  <w:endnote w:type="continuationSeparator" w:id="0">
    <w:p w:rsidR="006701CF" w:rsidRDefault="0087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E3" w:rsidRDefault="00A419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E3" w:rsidRDefault="008720A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B68AA">
      <w:rPr>
        <w:noProof/>
        <w:color w:val="000000"/>
      </w:rPr>
      <w:t>1</w:t>
    </w:r>
    <w:r>
      <w:rPr>
        <w:color w:val="000000"/>
      </w:rPr>
      <w:fldChar w:fldCharType="end"/>
    </w:r>
  </w:p>
  <w:p w:rsidR="00A419E3" w:rsidRDefault="00A419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CF" w:rsidRDefault="008720A7">
      <w:pPr>
        <w:spacing w:after="0" w:line="240" w:lineRule="auto"/>
      </w:pPr>
      <w:r>
        <w:separator/>
      </w:r>
    </w:p>
  </w:footnote>
  <w:footnote w:type="continuationSeparator" w:id="0">
    <w:p w:rsidR="006701CF" w:rsidRDefault="00872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9E3" w:rsidRDefault="008720A7">
    <w:pPr>
      <w:widowControl w:val="0"/>
      <w:pBdr>
        <w:top w:val="nil"/>
        <w:left w:val="nil"/>
        <w:bottom w:val="nil"/>
        <w:right w:val="nil"/>
        <w:between w:val="nil"/>
      </w:pBdr>
      <w:spacing w:after="0" w:line="240"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Last five digits of your UIN ________ </w:t>
    </w:r>
  </w:p>
  <w:p w:rsidR="00A419E3" w:rsidRDefault="00A419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5B0"/>
    <w:multiLevelType w:val="multilevel"/>
    <w:tmpl w:val="4A90D5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13BFD"/>
    <w:multiLevelType w:val="multilevel"/>
    <w:tmpl w:val="2792650C"/>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6A5D86"/>
    <w:multiLevelType w:val="multilevel"/>
    <w:tmpl w:val="406CF134"/>
    <w:lvl w:ilvl="0">
      <w:start w:val="3"/>
      <w:numFmt w:val="decimal"/>
      <w:lvlText w:val="%1. "/>
      <w:lvlJc w:val="left"/>
      <w:pPr>
        <w:ind w:left="360" w:firstLine="0"/>
      </w:pPr>
      <w:rPr>
        <w:rFonts w:ascii="Times New Roman" w:eastAsia="Times New Roman" w:hAnsi="Times New Roman" w:cs="Times New Roman"/>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E052F61"/>
    <w:multiLevelType w:val="multilevel"/>
    <w:tmpl w:val="D1868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37457B"/>
    <w:multiLevelType w:val="multilevel"/>
    <w:tmpl w:val="7E60B33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E3"/>
    <w:rsid w:val="006701CF"/>
    <w:rsid w:val="007B68AA"/>
    <w:rsid w:val="008720A7"/>
    <w:rsid w:val="00A4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1FD1"/>
  <w15:docId w15:val="{F943A01B-33F0-4CE7-833D-990F5C7B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pPr>
    <w:rPr>
      <w:rFonts w:ascii="Times New Roman" w:eastAsia="Times New Roman" w:hAnsi="Times New Roman" w:cs="Times New Roman"/>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Pr>
  </w:style>
  <w:style w:type="table" w:customStyle="1" w:styleId="a2">
    <w:basedOn w:val="TableNormal"/>
    <w:rPr>
      <w:rFonts w:ascii="Times New Roman" w:eastAsia="Times New Roman" w:hAnsi="Times New Roman" w:cs="Times New Roman"/>
    </w:rPr>
    <w:tblPr>
      <w:tblStyleRowBandSize w:val="1"/>
      <w:tblStyleColBandSize w:val="1"/>
    </w:tblPr>
  </w:style>
  <w:style w:type="table" w:customStyle="1" w:styleId="a3">
    <w:basedOn w:val="TableNormal"/>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1760</Words>
  <Characters>10033</Characters>
  <Application>Microsoft Office Word</Application>
  <DocSecurity>0</DocSecurity>
  <Lines>83</Lines>
  <Paragraphs>23</Paragraphs>
  <ScaleCrop>false</ScaleCrop>
  <Company>DoIT</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Arcak, Cory</cp:lastModifiedBy>
  <cp:revision>3</cp:revision>
  <dcterms:created xsi:type="dcterms:W3CDTF">2021-05-27T15:13:00Z</dcterms:created>
  <dcterms:modified xsi:type="dcterms:W3CDTF">2021-07-15T18:36:00Z</dcterms:modified>
</cp:coreProperties>
</file>